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3F" w:rsidRPr="00B97B38" w:rsidRDefault="007E5D3F" w:rsidP="007E5D3F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 Республикасы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Бiлiм және ғылым министрiнiң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2015 жылғы «14» сәуiрдегi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200 бұйрығына 1-қосымша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«Техникалық және кәсiптiк, орта бiлiмнен кейiнгi бiлiм беру ұйымдарына құжаттар қабылдау» мемлекеттiк көрсетiлетiн қызмет стандарты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Жалпы ережелер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«Техникалық және кәсiптiк, орта бiлiмнен кейiнгi бiлiм беру ұйымдарына құжаттар қабылдау» мемлекеттiк көрсетiлетiн қызметi (бұдан әрi — мемлекеттiк көрсетiлетiн қызмет).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Мемлекеттiк көрсетiлетiн қызмет стандартын Қазақстан Республикасы Бiлiм және ғылым министрлiгi (бұдан әрi — Министрлiк) әзiрледi.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Мемлекеттiк қызметтi техникалық және кәсiптiк, орта бiлiмнен кейiнгi бiлiм беретiн оқу орындары (бұдан әрi — көрсетiлетiн қызметтi берушi) көрсетедi.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Өтiнiштердi қабылдау және мемлекеттiк қызмет көрсету нәтижелерiн беру көрсетiлетiн қызметтi берушiнiң кеңсесi арқылы жүзеге асырылады.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Мемлекеттiк қызмет көрсету тәртiбi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Мемлекеттiк қызмет көрсету мерзiмдерi: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мыналарға түсетiн көрсетiлетiн қызметтi алушылар үшiн көрсетiлетiн қызметтi берушiге құжаттар топтамасы тапсырылған сәттен бастап: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iзгi оқу нысанына — 20 маусым мен 20 тамыз аралығында;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сырттай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(кешкi) оқу нысанына — 20 маусым мен 20 қыркүйек аралығында;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көрсетiлетiн қызметтi алушының құжаттар топтамасын тапсыруы үшiн күтудiң рұқсат етiлген ең ұзақ уақыты — 15 минут;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қызмет көрсетудiң рұқсат етiлген ең ұзақ </w:t>
      </w: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уақыты  —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минут.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Мемлекеттiк қызмет көрсету нысаны: қағаз түрiнде.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Мемлекеттiк қызмет көрсету нәтижесi мемлекеттiк көрсетiлетiн қызмет стандартына 1-қосымшаға сәйкес техникалық және кәсiптiк, орта бiлiмнен кейiнгi бiлiм беретiн оқу орнына құжаттардың қабылданғаны туралы қолхат болып табылады.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Мемлекеттiк қызмет беру нәтижесi: қағаз жүзiнде.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Мемлекеттiк қызмет көрсету нәтижесiн беру нысаны: қағаз жүзiнде.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Мемлекеттiк қызмет жеке тұлғаларға (бұдан әрi — көрсетiлетiн қызметтi алушы) тегiн көрсетiледi.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Көрсетiлетiн қызметтi берушiнiң жұмыс кестесi: Қазақстан Республикасының еңбек заңнамасына сәйкес демалыс және мереке күндерiн қоспағанда, дүйсенбiден бастап сенбiнi қоса алғанда көрсетiлетiн қызмет берушiнiң белгiленген жұмыс кестесiне сәйкес, сағат 13.00-ден сағат 14.30-ге дейiн түскi үзiлiспен сағат 9.00-ден сағат 18.00-ге дейiн.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 ала жазылу және жеделдетiп қызмет көрсету көзделмеген.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Көрсетiлетiн қызметтi алушы көрсетiлетiн қызметтi берушiге өтiнiш берген кезде мемлекеттiк қызметтi көрсету үшiн қажеттi құжаттар тiзбесi: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қабылдау туралы еркiн нысандағы өтiнiш;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бiлiмi туралы құжаттың түпнұсқасы;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3x4 см көлемiндегi 4 дана фотосурет;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Қазақстан Республикасы Денсаулық сақтау министрiнiң мiндетiн атқарушының 2010 жылғы 23 қарашадағы №907 бұйрығымен бекiтiлген (Нормативтiк құқықтық актiлердi мемлекеттiк тiркеу тiзiлiмiнде №6697 болып тiркелген) флюросуретi қоса берiлген 086-У нысанындағы медициналық анықтама (I және II топтағы мүгедектер мен бала жасынан мүгедектер үшiн медициналық-әлеуметтiк сараптаманың қорытындысы);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ұлттық бiрыңғай тестiлеудiң немесе кешендi тестiлеудiң сертификаты (бар болса);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жеке басын куәландыратын құжат (тұлғаны салыстыру үшiн).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Көрсетiлетiн қызметтi алушының жеке басын куәландыратын құжаттарды жеке өзi немесе заңды өкiлдерi ұсынады.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Көрсетiлетiн қызметтi алушылар — шетелдiктер және азаматтығы жоқ адамдар олардың мәртебесiн айқындайтын, тұрғылықты жерi бойынша тiркелгендiгi туралы белгiсi бар құжатты ұсынады: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шетелдiк — шетелдiктiң Қазақстан Республикасында тұруға ықтиярхаты;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азаматтығы жоқ тұлға — азаматтығы жоқ тұлғаның куәлiгi;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босқын — босқын куәлiгi;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пана iздеушi тұлға — пана iздеушi тұлғаның куәлiгi;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оралман — оралман куәлiгi.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Көрсетiлетiн қызметтi алушыға осы мемлекеттiк көрсетiлетiн қызмет стандартына қосымшаға сәйкес нысан бойынша құжаттардың қабылданғаны туралы қолхат берiледi, онда: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тапсырылған құжаттардың тiзбесi;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құжаттарды қабылдап алған қызметкердiң тегi, аты, әкесiнiң аты (бар болса), лауазымы, сондай-ақ байланыс деректерi көрсетiледi.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Мемлекеттiк қызмет көрсету мәселелерi бойынша көрсетiлетiн қызметтi берушiнiң және (немесе) оның лауазымды адамдарының шешiмдерiне, әрекетiне (әрекетсiздiгiне) шағымдану тәртiбi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Мемлекеттiк қызметтер көрсету мәселелерi бойынша көрсетiлетiн қызметтi берушiнiң және (немесе) оның лауазымды адамдарының әрекетiне (әрекетсiздiгiне) шағымдану кезiнде шағым жазбаша түрде: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мемлекеттiк көрсетiлетiн қызмет стандартының 12-тармағында көрсетiлген мекенжай бойынша Министрлiк басшысының не оны алмастыратын адамның атына;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мемлекеттiк көрсетiлетiн қызмет стандартының 12-тармағында көрсетiлген мекенжайлар бойынша көрсетiлетiн қызметтi берушi басшысының атына, сондай-ақ республикалық маңызы бар қаланың және астананың, ауданның (облыстық маңызы бар қаланың) тиiстi жергiлiктi атқарушы органдары (бұдан әрi — ЖАО) басшысының атына берiледi.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Шағымды қабылдаған адамның тегi және аты-жөнi, берiлген шағымға жауап алу мерзiмi мен орны көрсетiле отырып, Министрлiктiң кеңсесiнде тiркеу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(мөртабан, кiрiс нөмiрi және күнi) шағымның қабылданғанын растау болып табылады.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Көрсетiлетiн қызметтi алушының мемлекеттiк қызмет көрсету мәселелерi бойынша көрсетiлетiн қызметтi берушiнiң Министрлiктiң атына келiп түскен шағымы тiркелген күнiнен бастап бес жұмыс күнi iшiнде қаралуға жатады.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Көрсетiлген мемлекеттiк қызмет нәтижелерiмен келiспеген жағдайда, көрсетiлетiн қызметтi алушы мемлекеттiк қызметтер көрсету сапасын бағалау және бақылау жөнiндегi уәкiлеттi органға шағыммен жүгiне алады.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Мемлекеттiк қызметтер көрсету сапасын бағалау және бақылау жөнiндегi уәкiлеттi органның атына келiп түскен көрсетiлетiн қызметтi алушының шағымы тiркелген күнiнен бастап он бес жұмыс күнi iшiнде қаралуға жатады.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Көрсетiлген мемлекеттiк қызмет нәтижелерiмен келiспеген жағдайда көрсетiлетiн қызметтi алушының Қазақстан Республикасының заңнамасында белгiленген тәртiппен сотқа жүгiнуге құқығы бар.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Мемлекеттiк қызмет көрсетудiң ерекшелiктерiн ескере отырып қойылатын өзге де талаптар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Мемлекеттiк қызмет көрсету орындарының мекенжайлары Министрлiктiңwww.edu.gov.kz интернет-ресурсында: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01000, Астана қаласы, Орынбор көшесi, 8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+7 (7172)742-425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pressa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edu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gov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kz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қызмет көрсету стандартына 2-қосымшада көрсет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лген 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мге сәйкес ЖАО-ның интернет-ресурстарында орналастырылған.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Көрсет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қызметт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алушының 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қызмет көрсету тәрт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мәртебес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туралы ақпаратты қашықтықтан қол жетк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 режим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нде көрсет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қызметт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беруш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 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қызметтер көрсету мәселелер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жөн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ндег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анықтама қызмет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қызметтер көрсету мәселелер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жөн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ндег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рыңғай байланыс орталығы арқылы алуға мүмк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14.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мәселелер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анықтама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қызметтер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телефондары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www.edu.gov.kz. </w:t>
      </w: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интернет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ресурсында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орналастырылған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қызметтер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мәселелер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ндег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рыңғай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орталығы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8-800-080-7777, 1414.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«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Техникалық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нг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ұйымдарына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құжаттар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»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стандартына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1-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Нысан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алушыдан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құжаттардың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алынғаны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қолхат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__________________________________________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орнының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___________________________________________________________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мекен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облыс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Құжаттардың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қабылданғаны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№ _________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қолхат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_____________________________ </w:t>
      </w: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мынадай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құжаттар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алынды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iлетiн қызметтi алушының Т.А.Ә. (бар болса)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Өтiнiш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_______________________________________________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Қабылдады Т.А.Ә. (бар болса) _________ (қолы)</w:t>
      </w:r>
    </w:p>
    <w:p w:rsidR="007E5D3F" w:rsidRPr="00B97B38" w:rsidRDefault="007E5D3F" w:rsidP="007E5D3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20__ ж. " __ " _____________</w:t>
      </w:r>
    </w:p>
    <w:p w:rsidR="00FF105D" w:rsidRDefault="00FF105D">
      <w:pPr>
        <w:rPr>
          <w:rFonts w:ascii="Times New Roman" w:hAnsi="Times New Roman" w:cs="Times New Roman"/>
          <w:sz w:val="28"/>
          <w:szCs w:val="28"/>
        </w:rPr>
      </w:pPr>
    </w:p>
    <w:p w:rsidR="00B97B38" w:rsidRDefault="00B9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B38" w:rsidRDefault="00B97B38">
      <w:pPr>
        <w:rPr>
          <w:rFonts w:ascii="Times New Roman" w:hAnsi="Times New Roman" w:cs="Times New Roman"/>
          <w:sz w:val="28"/>
          <w:szCs w:val="28"/>
        </w:rPr>
      </w:pPr>
    </w:p>
    <w:p w:rsidR="00B97B38" w:rsidRPr="00B97B38" w:rsidRDefault="00B97B38">
      <w:pPr>
        <w:rPr>
          <w:rFonts w:ascii="Times New Roman" w:hAnsi="Times New Roman" w:cs="Times New Roman"/>
          <w:sz w:val="28"/>
          <w:szCs w:val="28"/>
        </w:rPr>
      </w:pPr>
    </w:p>
    <w:p w:rsidR="00C03FCF" w:rsidRPr="00B97B38" w:rsidRDefault="00C03FCF" w:rsidP="00C03FCF">
      <w:pPr>
        <w:spacing w:before="0" w:beforeAutospacing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«Техникалық және кәсiптiк, орта бiлiмнен кейiнгi бiлiм беру ұйымдарына құжаттар қабылдау» мемлекеттiк көрсетiлетiн қызмет регламентi</w:t>
      </w:r>
    </w:p>
    <w:p w:rsidR="00C03FCF" w:rsidRPr="00B97B38" w:rsidRDefault="00C03FCF" w:rsidP="00C03FCF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Ақмола облысы әкiмдiгiнiң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2015 жылғы 25 маусымдағы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А-7/296 қаулысымен</w:t>
      </w: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бекiтiлдi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«Техникалық және кәсiптiк, орта бiлiмнен кейiнгi бiлiм беру ұйымдарына құжаттар қабылдау» мемлекеттiк көрсетiлетiн қызмет регламентi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Жалпы ережелер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«Техникалық және кәсiптiк, орта бiлiмнен кейiнгi бiлiм беру ұйымдарына құжаттар қабылдау» мемлекеттiк көрсетiлетiн қызмет (бұдан әрi — мемлекеттiк көрсетiлетiн қызмет) Ақмола облысының техникалық және кәсiптiк, орта бiлiмнен кейiнгi бiлiм беретiн оқу орындары (бұдан әрi — көрсетiлетiн қызметтi берушi) көрсетедi.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Мемлекеттiк қызметтi көрсету нысаны: қағаз түрiнде.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Техникалық және кәсiптiк, орта бiлiмнен кейiнгi бiлiм беретiн оқу орнына құжаттардың қабылданғаны туралы қолхат мемлекеттiк қызмет көрсету нәтижесi болып табылады.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Мемлекеттiк қызмет көрсетудiң нәтижесiн ұсыну нысаны: қағаз түрiнде.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Мемлекеттiк қызметтi көрсету процесiнде көрсетiлетiн қызметтi берушiнiң құрылымдық бөлiмшесiнiң (қызметшiлерiнiң) өзара әрекет ету тәртiбiнiң сипаттамасы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Мемлекеттiк қызмет алу үшiн көрсетiлетiн қызметтi алушы Қазақстан Республикасы Бiлiм және ғылым министрiнiң 2015 жылғы 14 сәуiрдегi № 200 бұйрығымен бекiтiлген «Техникалық және кәсiптiк, орта бiлiмнен кейiнгi бiлiм беру ұйымдарына құжаттар қабылдау» мемлекеттiк көрсетiлетiн қызмет стандартының 9-тармағында көрсетiлген құжаттарды ұсынады.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Мемлекеттiк қызмет көрсету процесiнiң құрамына кiретiн әрбiр рәсiмдеудiң (әрекеттiң) мазмұны, оны орындаудың ұзақтылығы: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көрсетiлетiн қызметтi берушiнiң қабылдау комиссиясы құжаттарды қабылдауды, құжаттардың толықтығын тексерудi жүзеге асырады — 5 минут. Нәтижесi — қабылдау комиссиясының жауапты хатшысына құжаттарды жолдайды;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қабылдау комиссиясының жауапты хатшысы кұжаттарды тiркеудi жүзеге асырады, қолхат жобасын дайындайды — 10 минут. Нәтижесi — техникалық және кәсiптiк, орта бiлiмнен кейiнгi бiлiм беретiн оқу орнына құжаттардың қабылданғаны туралы қолхат беру.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Күндiзгi оқу нысанына — 20 маусым мен 20 тамыз аралығында;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Сырттай (кешкi) оқу нысанына — 20 маусым мен 20 қыркүйек аралығында.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Мемлекеттiк қызмет көрсету процесiнде көрсетiлетiн қызметтi берушiнiң құрылымдық бөлiмшелерiнiң (қызметшiлерiнiң) өзара әрекет ету тәртiбiнiң сипаттамасы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Мемлекеттiк көрсетiлетiн қызметтi берушiнiң мемлекеттiк көрсетiлетiн қызмет процесiне қатысатын құрылымдық бөлiмшелерiнiң (қызметкерлерiнiң) тiзбесi: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көрсетiлетiн қызметтi берушiнiң кабылдау комиссиясы;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қабылдау комиссиясының жауапты хатшысы.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Әрбiр рәсiмнiң (iс-қимылдың) ұзақтылығын көрсете отырып, құрылымдық бөлiмшелер (қызметшiлер) арасында рәсiмдердiң (iс-қимылдың) кезеңдiлiгiн сипаттау: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көрсетiлетiн қызметтi берушiнiң қабылдау комиссиясы құжаттарды қабылдауды, құжаттардың толықтығын тексерудi жүзеге асырады — 5 минут;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қабылдау комиссиясының жауапты хатшысы кұжаттарды тiркеудi жүзеге асырады, қолхат жобасын дайындайды — 10 минут.</w:t>
      </w:r>
    </w:p>
    <w:p w:rsidR="00C03FCF" w:rsidRPr="00B97B38" w:rsidRDefault="00C03FCF" w:rsidP="00C03FCF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Мемлекеттiк көрсетiлетiн қызмет беру процесiнде көрсетiлетiн қызметтi берушi рәсiмдерiнiң (iс-қимылдарының), құрылымдық бөлiмшелерiнiң (қызметшiлерiнiң) кезеңдiлiгiн толық сипаттау, осы регламенттiң қосымшасына сәйкес мемлекеттiк көрсетiлетiн қызмет берудiң бизнес-процесiнiң анықтамалығында көрсетiледi.</w:t>
      </w:r>
    </w:p>
    <w:p w:rsidR="00A841B8" w:rsidRPr="00B97B38" w:rsidRDefault="00A841B8" w:rsidP="00A841B8">
      <w:pPr>
        <w:spacing w:before="0" w:beforeAutospacing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«Техникалық және кәсіптік, орта білімнен кейінгі білім беру ұйымдарына құжаттар қабылдау» мемлекеттік қызметтерді алу тәртібі туралы ескертпе</w:t>
      </w:r>
    </w:p>
    <w:tbl>
      <w:tblPr>
        <w:tblW w:w="13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368"/>
        <w:gridCol w:w="7557"/>
      </w:tblGrid>
      <w:tr w:rsidR="00A841B8" w:rsidRPr="00B97B38" w:rsidTr="00A841B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«Техникалық және кәсiптiк, орта бiлiмнен кейiнгi бiлiм беру ұйымдарына құжаттар қабылдау» мемлекеттік көрсетілетін қызметті алу тәртібі туралы жадынамасы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 қызметті беруші туралы ақпарат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техникалық</w:t>
            </w:r>
            <w:proofErr w:type="gramEnd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кәсiптiк, орта бiлiмнен кейiнгi бiлiм беретiн оқу орындары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 қызметтер көрсетуге өтініштерді қабылдауы және олардың нәтижелерін беруді жүзеге асыратын ұйымдар туралы ақпарат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 көрсетілетін қызметті «электрондық үкімет» веб-порталы арқылы алу тәсілі туралы ақпарат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 қызмет көрсету мерзімі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мыналарға түсетiн көрсетiлетiн қызметтi алушылар үшiн көрсетiлетiн қызметтi берушiге құжаттар топтамасы тапсырылған сәттен бастап: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</w:t>
            </w:r>
            <w:proofErr w:type="gramEnd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iзгi оқу нысанына — 20 маусым мен 20 тамыз аралығында;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сырттай</w:t>
            </w:r>
            <w:proofErr w:type="gramEnd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(кешкi) оқу нысанына — 20 маусым мен 20 қыркүйек аралығында;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көрсетiлетiн қызметтi алушының құжаттар топтамасын тапсыруы үшiн күтудiң рұқсат етiлген ең ұзақ уақыты — 15 минут;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қызмет көрсетудiң рұқсат етiлген ең ұзақ </w:t>
            </w:r>
            <w:proofErr w:type="gramStart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уақыты  —</w:t>
            </w:r>
            <w:proofErr w:type="gramEnd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минут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 көрсетілетін қызметті алуға қажет құжаттардың тізбесі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қабылдау туралы еркiн нысандағы өтiнiш;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бiлiмi туралы құжаттың түпнұсқасы;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3x4 см көлемiндегi 4 дана фотосурет;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Қазақстан Республикасы Денсаулық сақтау министрiнiң мiндетiн атқарушының 2010 жылғы 23 қарашадағы №907 бұйрығымен бекiтiлген (Нормативтiк құқықтық актiлердi мемлекеттiк тiркеу тiзiлiмiнде №6697 болып тiркелген) флюросуретi қоса берiлген 086-У нысанындағы медициналық </w:t>
            </w: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анықтама (I және II топтағы мүгедектер мен бала жасынан мүгедектер үшiн медициналық-әлеуметтiк сараптаманың қорытындысы);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ұлттық бiрыңғай тестiлеудiң немесе кешендi тестiлеудiң сертификаты (бар болса);</w:t>
            </w:r>
          </w:p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жеке басын куәландыратын құжат (тұлғаны салыстыру үшiн)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 қызмет көрсетудің нәтижесі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техникалық</w:t>
            </w:r>
            <w:proofErr w:type="gramEnd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кәсiптiк, орта бiлiмнен кейiнгi бiлiм беретiн оқу орнына құжаттардың қабылданғаны туралы қолхат</w:t>
            </w:r>
          </w:p>
        </w:tc>
      </w:tr>
      <w:tr w:rsidR="00A841B8" w:rsidRPr="00B97B38" w:rsidTr="00A841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Қосымша ақпарат (мемлекеттік қызмет көрсету мәселелері жөніндегі Бірынғай байланыс-орталығының нөмірі, болған жағдайда өзге телефон анықтамалық қызметтердің нөмірлері)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1B8" w:rsidRPr="00B97B38" w:rsidRDefault="00A841B8" w:rsidP="00A841B8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1414, 8 800 080 </w:t>
            </w:r>
            <w:proofErr w:type="gramStart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7777  мемлекеттік</w:t>
            </w:r>
            <w:proofErr w:type="gramEnd"/>
            <w:r w:rsidRPr="00B9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қызмет көрсету мәселелері жөніндегі Бірынғай байланыс-орталығының нөмірі</w:t>
            </w:r>
          </w:p>
        </w:tc>
      </w:tr>
    </w:tbl>
    <w:p w:rsidR="00A841B8" w:rsidRPr="00B97B38" w:rsidRDefault="00A841B8" w:rsidP="00A841B8">
      <w:pPr>
        <w:spacing w:before="0" w:beforeAutospacing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 қызметтің нәтижесіне шағымдану тәртібі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 берушінің лауазымды тұлғаларының шешімдерін, әрекеттерін (әрекетсіздігін) шағымдау тәртібін түсіндіруді, сондай-ақ шағым дайындауда көмек көрсетуді мекен жайлары </w:t>
      </w:r>
      <w:hyperlink r:id="rId4" w:history="1"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 xml:space="preserve">«мемлекеттік қызметтер» </w:t>
        </w:r>
        <w:proofErr w:type="gramStart"/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>бөлігінде</w:t>
        </w:r>
      </w:hyperlink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Ақмола</w:t>
      </w:r>
      <w:proofErr w:type="gramEnd"/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облысы әкімдігінің </w:t>
      </w:r>
      <w:hyperlink r:id="rId5" w:history="1"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>www.akmo.gov.kz</w:t>
        </w:r>
      </w:hyperlink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интернет ресурсында көрсетілген қызмет берушінің мамандарымен  жүзеге асырылады.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Шағымдану тәртібі туралы ақпаратты «электрондық үкімет» call-орталығының ақпараттық-анықтама қызметінің 1414, 8-800-080-7777 (қонырау салу тегін) телефоны арқылы алуға болады.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Көрсетілген мемлекеттік қызметтің нәтижелерімен келіспеген немесе әдепсіз қызмет көрсетілген жағдайда шағым қызмет беруші басшысының атына немесе осы стандартқа 1-қосымшада көрсетілген интернет-ресурстарда орналастырылған қызмет беруші басшысына немесе тиісті </w:t>
      </w:r>
      <w:hyperlink r:id="rId6" w:history="1"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>әкімшілік аумақтық бірлігінің әкіміне</w:t>
        </w:r>
      </w:hyperlink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немесе  </w:t>
      </w:r>
      <w:hyperlink r:id="rId7" w:history="1"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>egov.kz</w:t>
        </w:r>
      </w:hyperlink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порталына беріледі.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Көрсетілген мемлекеттік қызметтің нәтижелерімен келіспеген жағдайда қызмет алушы заңнамада белгіленген тәртіппен сотқа өтініш жасауға құқылы.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 шағымда қойылған мәселелерді шешу оның құзыретіне кіретін лауазымды тұлғаға жолданады.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Шағымда қызмет алушының тегі, аты, әкесінің аты (жеке басын куәландыратын құжатта болған кезде), пошталық мекенжайы, шағым беру күні және қызмет алушының қолы көрсетіледі.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 берген кезде әрекеттері немесе әрекетсіздігі шағымданатын лауазымды тұлғалардың лауазымы, тегі және аты-жөні, өтініш жасау себептері және талаптар көрсетіледі.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Шағымды қызмет берушінің кеңсесіне тапсырған кезде шығамды қабылдау растамасы шағым берген қызмет алушыға шағым қабылданған күні және уақыты, қабылдаған лауазымды тұлғаның тегі және аты-жөні көрсетілген талон беру болып табылады. Шағымды қарау барысы туралы ақпаратты қызмет берушінің кеңсесінен алуға болады.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Шағымды портал арқылы жіберген кезде, шағымның қаралу барысы (жеткізілгені, тіркелгені, орындалуы, қарастырылу нәтижесі туралы белгі) туралы ақпарат қызмет алушының «жеке кабинетінде» қолжетімді болады.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Шағымдарды қарау </w:t>
      </w:r>
      <w:hyperlink r:id="rId8" w:history="1"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>«Мемлекеттік көрсетілетін қызмет туралы» Қазақстан Республикасының 2013 жылғы 15 сәуірдегі Заңының</w:t>
        </w:r>
      </w:hyperlink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25-бабында белгіленген ерекшеліктерді ескере отырып, </w:t>
      </w:r>
      <w:hyperlink r:id="rId9" w:history="1">
        <w:r w:rsidRPr="00B97B38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lang w:eastAsia="ru-RU"/>
          </w:rPr>
          <w:t>«Жеке және заңды тұлғалардың өтініштерін қарау тәртібі туралы» Қазақстан Республикасының 2007 жылғы 12 қаңтардағы Заңында</w:t>
        </w:r>
      </w:hyperlink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көзделген тәртіпте және мерзімдерде жүзеге асырылады.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Шағымдану туралы қосымша ақпаратты Ақмола облысы әкімі аппаратының мемлекеттік қызметтерді талдау бөлімінде 8 (7162) 297223; 297225; 297254 телефондар арқылы немесе Көкшетау қаласы, Абай көшесі, 83-үй, 309-кабинет мекенжайы бойынша алуға болады.</w:t>
      </w:r>
    </w:p>
    <w:p w:rsidR="00A841B8" w:rsidRPr="00B97B38" w:rsidRDefault="00A841B8" w:rsidP="00A841B8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5D3F" w:rsidRPr="00B97B38" w:rsidRDefault="007E5D3F">
      <w:pPr>
        <w:rPr>
          <w:rFonts w:ascii="Times New Roman" w:hAnsi="Times New Roman" w:cs="Times New Roman"/>
          <w:sz w:val="28"/>
          <w:szCs w:val="28"/>
        </w:rPr>
      </w:pPr>
    </w:p>
    <w:sectPr w:rsidR="007E5D3F" w:rsidRPr="00B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7"/>
    <w:rsid w:val="007E5D3F"/>
    <w:rsid w:val="00A841B8"/>
    <w:rsid w:val="00B97B38"/>
    <w:rsid w:val="00C03FCF"/>
    <w:rsid w:val="00FB52A7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B298-D689-4630-9BE6-D2DE4EF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D3F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D3F"/>
    <w:rPr>
      <w:b/>
      <w:bCs/>
    </w:rPr>
  </w:style>
  <w:style w:type="character" w:customStyle="1" w:styleId="apple-converted-space">
    <w:name w:val="apple-converted-space"/>
    <w:basedOn w:val="a0"/>
    <w:rsid w:val="00A841B8"/>
  </w:style>
  <w:style w:type="character" w:styleId="a5">
    <w:name w:val="Hyperlink"/>
    <w:basedOn w:val="a0"/>
    <w:uiPriority w:val="99"/>
    <w:semiHidden/>
    <w:unhideWhenUsed/>
    <w:rsid w:val="00A841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B3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gov.kz/down/2013/november/zakon%20o%20gos%20uslugah%20kaz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ov.kz/wps/portal/Content?contentPath=/egovcontent/citizensgovernment/articlesforcg/passport/e_app&amp;lang=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10/content/ayda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mo.gov.k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.akmo.kz/" TargetMode="External"/><Relationship Id="rId9" Type="http://schemas.openxmlformats.org/officeDocument/2006/relationships/hyperlink" Target="http://akmo.gov.kz/content/_zjeke_zj%D3%98ne_za%D2%A2di_t%D2%B0l%D2%92alardi%D2%A2_%D3%A8tInIshterIn_%D2%9Aaray_t%D3%98rtIbI_tyrali__%D2%9Aaza%D2%9Bstan_respyblikasini%D2%A3_2007_zjil%D2%93i_12_%D2%9Ba%D2%A3tarda%D2%93i_N_221_za%D2%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2017-02-18T05:30:00Z</cp:lastPrinted>
  <dcterms:created xsi:type="dcterms:W3CDTF">2017-02-18T04:59:00Z</dcterms:created>
  <dcterms:modified xsi:type="dcterms:W3CDTF">2017-02-18T05:31:00Z</dcterms:modified>
</cp:coreProperties>
</file>